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40" w:lineRule="auto"/>
        <w:ind w:left="4403" w:right="3807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HOME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5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LOAN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59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STATE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69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15"/>
          <w:b/>
          <w:bCs/>
        </w:rPr>
        <w:t>BANK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spacing w:before="41" w:after="0" w:line="288" w:lineRule="auto"/>
        <w:ind w:left="4176" w:right="3585" w:firstLine="5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205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4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NORTH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7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4TH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62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11"/>
          <w:b/>
          <w:bCs/>
        </w:rPr>
        <w:t>STREET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11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GRAND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66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JUNCTIO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-1"/>
          <w:w w:val="100"/>
          <w:b/>
          <w:bCs/>
        </w:rPr>
        <w:t>N</w:t>
      </w:r>
      <w:r>
        <w:rPr>
          <w:rFonts w:ascii="Courier New" w:hAnsi="Courier New" w:cs="Courier New" w:eastAsia="Courier New"/>
          <w:sz w:val="18"/>
          <w:szCs w:val="18"/>
          <w:color w:val="424242"/>
          <w:spacing w:val="0"/>
          <w:w w:val="100"/>
          <w:b/>
          <w:bCs/>
        </w:rPr>
        <w:t>,</w:t>
      </w:r>
      <w:r>
        <w:rPr>
          <w:rFonts w:ascii="Courier New" w:hAnsi="Courier New" w:cs="Courier New" w:eastAsia="Courier New"/>
          <w:sz w:val="18"/>
          <w:szCs w:val="18"/>
          <w:color w:val="424242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424242"/>
          <w:spacing w:val="1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424242"/>
          <w:spacing w:val="-12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62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11"/>
          <w:b/>
          <w:bCs/>
        </w:rPr>
        <w:t>81501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8" w:lineRule="exact"/>
        <w:ind w:left="4719" w:right="4081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  <w:position w:val="1"/>
        </w:rPr>
        <w:t>(970)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  <w:position w:val="1"/>
        </w:rPr>
        <w:t>243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29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22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8"/>
          <w:b/>
          <w:bCs/>
          <w:position w:val="1"/>
        </w:rPr>
        <w:t>6600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3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June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6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21,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42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12"/>
          <w:b/>
          <w:bCs/>
        </w:rPr>
        <w:t>2016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Century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9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00"/>
          <w:b/>
          <w:bCs/>
        </w:rPr>
        <w:t>Checking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10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2"/>
          <w:w w:val="112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color w:val="424242"/>
          <w:spacing w:val="-4"/>
          <w:w w:val="117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color w:val="232426"/>
          <w:spacing w:val="0"/>
          <w:w w:val="112"/>
          <w:b/>
          <w:bCs/>
        </w:rPr>
        <w:t>count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Truth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5"/>
        </w:rPr>
        <w:t>Savings: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37" w:lineRule="auto"/>
        <w:ind w:left="130" w:right="2204" w:firstLine="-7"/>
        <w:jc w:val="left"/>
        <w:tabs>
          <w:tab w:pos="1800" w:val="left"/>
          <w:tab w:pos="28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7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Purpose: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-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Consumer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(Persona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-5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Household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7"/>
        </w:rPr>
        <w:t>Purpose)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7"/>
        </w:rPr>
        <w:t>Limitation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-11"/>
          <w:w w:val="107"/>
        </w:rPr>
        <w:t>s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0"/>
          <w:w w:val="107"/>
        </w:rPr>
        <w:t>: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-112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232426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deposit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$100.00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open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6"/>
        </w:rPr>
        <w:t>accou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-4"/>
          <w:w w:val="106"/>
        </w:rPr>
        <w:t>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"/>
          <w:w w:val="108"/>
        </w:rPr>
        <w:t>t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2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6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Fees: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$500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5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should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maintained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5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avoid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-26"/>
          <w:w w:val="131"/>
          <w:position w:val="2"/>
        </w:rPr>
        <w:t>$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-24"/>
          <w:w w:val="131"/>
          <w:position w:val="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31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-49"/>
          <w:w w:val="131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2"/>
        </w:rPr>
        <w:t>monthly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5"/>
          <w:position w:val="2"/>
        </w:rPr>
        <w:t>charge.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2" w:after="0" w:line="264" w:lineRule="auto"/>
        <w:ind w:left="138" w:right="777" w:firstLine="-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Monthly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charge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waived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maintaining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automatic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6"/>
        </w:rPr>
        <w:t>HLSB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Savings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$25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7"/>
        </w:rPr>
        <w:t>more.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fee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applies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account: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Debit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Card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Fee: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$5.00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4"/>
        </w:rPr>
        <w:t>card.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auto"/>
        <w:ind w:left="116" w:right="61" w:firstLine="389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If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enroll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optional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Bill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Pay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3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payments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6"/>
        </w:rPr>
        <w:t>per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month,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$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5.00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inactivity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fee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6"/>
        </w:rPr>
        <w:t>assesse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-5"/>
          <w:w w:val="106"/>
        </w:rPr>
        <w:t>d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tabs>
          <w:tab w:pos="96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Branch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N.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Stree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-1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</w:rPr>
        <w:t>Junction,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-8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575759"/>
          <w:spacing w:val="-4"/>
          <w:w w:val="111"/>
        </w:rPr>
        <w:t>8</w:t>
      </w:r>
      <w:r>
        <w:rPr>
          <w:rFonts w:ascii="Courier New" w:hAnsi="Courier New" w:cs="Courier New" w:eastAsia="Courier New"/>
          <w:sz w:val="19"/>
          <w:szCs w:val="19"/>
          <w:color w:val="232426"/>
          <w:spacing w:val="-15"/>
          <w:w w:val="11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7"/>
        </w:rPr>
        <w:t>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9" w:after="0" w:line="209" w:lineRule="exact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3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2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24242"/>
          <w:spacing w:val="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Montrose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340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S.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Townsend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Avenue,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4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Montrose,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0"/>
          <w:position w:val="1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759"/>
          <w:spacing w:val="0"/>
          <w:w w:val="108"/>
          <w:position w:val="1"/>
        </w:rPr>
        <w:t>81401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20" w:bottom="280" w:left="460" w:right="1080"/>
        </w:sectPr>
      </w:pPr>
      <w:rPr/>
    </w:p>
    <w:p>
      <w:pPr>
        <w:spacing w:before="33" w:after="0" w:line="240" w:lineRule="auto"/>
        <w:ind w:left="105" w:right="-6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426"/>
          <w:spacing w:val="-12"/>
          <w:w w:val="174"/>
          <w:b/>
          <w:bCs/>
        </w:rPr>
        <w:t>M</w:t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138"/>
          <w:b/>
          <w:bCs/>
        </w:rPr>
        <w:t>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0" w:lineRule="exact"/>
        <w:ind w:left="403" w:right="25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25"/>
          <w:b/>
          <w:bCs/>
        </w:rPr>
        <w:t>FDIC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0"/>
          <w:w w:val="107"/>
        </w:rPr>
        <w:t>T"FastSof\ware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00"/>
        </w:rPr>
        <w:t>Loui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0"/>
          <w:w w:val="104"/>
        </w:rPr>
        <w:t>li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-10"/>
          <w:w w:val="104"/>
        </w:rPr>
        <w:t>e</w:t>
      </w:r>
      <w:r>
        <w:rPr>
          <w:rFonts w:ascii="Times New Roman" w:hAnsi="Times New Roman" w:cs="Times New Roman" w:eastAsia="Times New Roman"/>
          <w:sz w:val="11"/>
          <w:szCs w:val="11"/>
          <w:color w:val="757575"/>
          <w:spacing w:val="0"/>
          <w:w w:val="179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75757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2324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1"/>
          <w:szCs w:val="11"/>
          <w:color w:val="2324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-12"/>
          <w:w w:val="170"/>
        </w:rPr>
        <w:t>(</w:t>
      </w:r>
      <w:r>
        <w:rPr>
          <w:rFonts w:ascii="Times New Roman" w:hAnsi="Times New Roman" w:cs="Times New Roman" w:eastAsia="Times New Roman"/>
          <w:sz w:val="11"/>
          <w:szCs w:val="11"/>
          <w:color w:val="757575"/>
          <w:spacing w:val="0"/>
          <w:w w:val="238"/>
        </w:rPr>
        <w:t>!</w:t>
      </w:r>
      <w:r>
        <w:rPr>
          <w:rFonts w:ascii="Times New Roman" w:hAnsi="Times New Roman" w:cs="Times New Roman" w:eastAsia="Times New Roman"/>
          <w:sz w:val="11"/>
          <w:szCs w:val="11"/>
          <w:color w:val="75757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00"/>
        </w:rPr>
        <w:t>-800-4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0"/>
          <w:w w:val="109"/>
        </w:rPr>
        <w:t>78-3278)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0"/>
          <w:w w:val="111"/>
        </w:rPr>
        <w:t>XXCU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232426"/>
          <w:spacing w:val="-9"/>
          <w:w w:val="111"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575759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232426"/>
          <w:spacing w:val="0"/>
          <w:w w:val="111"/>
        </w:rPr>
        <w:t>MD</w:t>
      </w:r>
      <w:r>
        <w:rPr>
          <w:rFonts w:ascii="Times New Roman" w:hAnsi="Times New Roman" w:cs="Times New Roman" w:eastAsia="Times New Roman"/>
          <w:sz w:val="11"/>
          <w:szCs w:val="11"/>
          <w:color w:val="232426"/>
          <w:spacing w:val="-11"/>
          <w:w w:val="111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-18"/>
          <w:w w:val="120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color w:val="757575"/>
          <w:spacing w:val="-20"/>
          <w:w w:val="12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-22"/>
          <w:w w:val="120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color w:val="757575"/>
          <w:spacing w:val="0"/>
          <w:w w:val="12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757575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424242"/>
          <w:spacing w:val="0"/>
          <w:w w:val="120"/>
        </w:rPr>
        <w:t>2000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sectPr>
      <w:type w:val="continuous"/>
      <w:pgSz w:w="12240" w:h="15840"/>
      <w:pgMar w:top="320" w:bottom="280" w:left="460" w:right="1080"/>
      <w:cols w:num="2" w:equalWidth="0">
        <w:col w:w="1458" w:space="3756"/>
        <w:col w:w="54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2017-04-25T13:25:36Z</dcterms:created>
  <dcterms:modified xsi:type="dcterms:W3CDTF">2017-04-25T13:25:36Z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